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1B1" w:rsidRPr="00F82CB5" w:rsidRDefault="009B31B1" w:rsidP="009B31B1">
      <w:pPr>
        <w:tabs>
          <w:tab w:val="left" w:pos="1134"/>
        </w:tabs>
        <w:spacing w:after="200"/>
        <w:ind w:firstLine="709"/>
        <w:jc w:val="center"/>
        <w:rPr>
          <w:b/>
          <w:bCs/>
          <w:sz w:val="28"/>
          <w:szCs w:val="28"/>
        </w:rPr>
      </w:pPr>
      <w:r w:rsidRPr="00F82CB5">
        <w:rPr>
          <w:b/>
          <w:bCs/>
          <w:sz w:val="28"/>
          <w:szCs w:val="28"/>
        </w:rPr>
        <w:t>РАЗДЕЛ КОНТРОЛЯ ЗНАНИЙ</w:t>
      </w:r>
    </w:p>
    <w:p w:rsidR="009B31B1" w:rsidRPr="00F82CB5" w:rsidRDefault="009B31B1" w:rsidP="009B31B1">
      <w:pPr>
        <w:tabs>
          <w:tab w:val="left" w:pos="1134"/>
        </w:tabs>
        <w:spacing w:after="200"/>
        <w:ind w:firstLine="709"/>
        <w:jc w:val="center"/>
        <w:rPr>
          <w:b/>
          <w:bCs/>
          <w:sz w:val="28"/>
          <w:szCs w:val="28"/>
        </w:rPr>
      </w:pPr>
      <w:r w:rsidRPr="00F82CB5">
        <w:rPr>
          <w:b/>
          <w:bCs/>
          <w:sz w:val="28"/>
          <w:szCs w:val="28"/>
        </w:rPr>
        <w:t>Программные требования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Основные понятия психологии семейных отношений.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Формы организации брака и семьи, их истоки и эволюция.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Семья как социальный институт.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Формы брачно-семейных отношений, характерных для эпохи постмодерна.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Современная трансформация семейных отношений.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proofErr w:type="spellStart"/>
      <w:r w:rsidRPr="00F82CB5">
        <w:rPr>
          <w:sz w:val="30"/>
          <w:szCs w:val="30"/>
        </w:rPr>
        <w:t>Дисфункц</w:t>
      </w:r>
      <w:bookmarkStart w:id="0" w:name="_GoBack"/>
      <w:bookmarkEnd w:id="0"/>
      <w:r w:rsidRPr="00F82CB5">
        <w:rPr>
          <w:sz w:val="30"/>
          <w:szCs w:val="30"/>
        </w:rPr>
        <w:t>иональная</w:t>
      </w:r>
      <w:proofErr w:type="spellEnd"/>
      <w:r w:rsidRPr="00F82CB5">
        <w:rPr>
          <w:sz w:val="30"/>
          <w:szCs w:val="30"/>
        </w:rPr>
        <w:t xml:space="preserve"> семья: определение, признаки.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Социально-психологическая поддержка семей.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Семья как система.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Уровни функционирования семьи.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Структурные параметры семейной системы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Процессуальные параметры семейной системы.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Эволюционные процессы семейной системы.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Сексуальность в супружестве.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Роль исторических параметров в жизни семьи.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Социально-психологический климат в семье.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Удовлетворенность браком.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Понятие о семейном кризисе.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Нормативные семейные кризисы.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Ненормативные семейные кризисы.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 xml:space="preserve">Подготовка к семейной жизни. 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Принятие супружеских обязательств.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Освоение супругами родительских ролей и принятие факта появления в семье новой личности.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Включение детей во внешние социальные структуры (детский сад, школа).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Принятие факта достижения ребенком подросткового периода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Отделение выросшего ребенка.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Супруги вновь остаются вдвоем.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Принятие факта смерти одного из супругов.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Ненормативные семейные кризисы.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Общие принципы оказания психологической помощи семье.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Виды и направления психологической помощи семье.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Семейное консультирование в системе психологической помощи семье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История становления консультирования по вопросам брака и семьи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Стадии семейного консультирования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rFonts w:ascii="Times New Roman CYR" w:hAnsi="Times New Roman CYR" w:cs="Times New Roman CYR"/>
          <w:sz w:val="30"/>
          <w:szCs w:val="30"/>
        </w:rPr>
      </w:pPr>
      <w:r w:rsidRPr="00F82CB5">
        <w:rPr>
          <w:sz w:val="30"/>
          <w:szCs w:val="30"/>
        </w:rPr>
        <w:t>Техники семейного консультирования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lastRenderedPageBreak/>
        <w:t>Добрачное консультирование.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Психологическое консультирование молодой семьи.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Психологическое консультирование семьи с маленькими детьми.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Психологическое консультирование семьи с детьми дошкольного возраста.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Психологическое консультирование семьи с детьми младшего школьного возраста.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Психологическое консультирование зрелой семьи. Подросток в семье.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Психологическое консультирование семей, находящихся на этапе, когда дети постепенно покидают дом и семей на стадии «пустого гнезда».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Техники работы с семейной структурой семьи.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Техники работы с процессуальными параметрами семьи.</w:t>
      </w:r>
    </w:p>
    <w:p w:rsidR="009B31B1" w:rsidRPr="00F82CB5" w:rsidRDefault="009B31B1" w:rsidP="009B31B1">
      <w:pPr>
        <w:numPr>
          <w:ilvl w:val="0"/>
          <w:numId w:val="1"/>
        </w:numPr>
        <w:tabs>
          <w:tab w:val="left" w:pos="284"/>
          <w:tab w:val="left" w:pos="1134"/>
        </w:tabs>
        <w:ind w:left="0" w:firstLine="709"/>
        <w:jc w:val="both"/>
        <w:rPr>
          <w:sz w:val="30"/>
          <w:szCs w:val="30"/>
        </w:rPr>
      </w:pPr>
      <w:r w:rsidRPr="00F82CB5">
        <w:rPr>
          <w:sz w:val="30"/>
          <w:szCs w:val="30"/>
        </w:rPr>
        <w:t>Техники работы с семейной историей.</w:t>
      </w:r>
    </w:p>
    <w:p w:rsidR="00C56442" w:rsidRDefault="00C56442" w:rsidP="009B31B1">
      <w:pPr>
        <w:tabs>
          <w:tab w:val="left" w:pos="1134"/>
        </w:tabs>
        <w:ind w:firstLine="709"/>
        <w:jc w:val="both"/>
      </w:pPr>
    </w:p>
    <w:sectPr w:rsidR="00C564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CB6248"/>
    <w:multiLevelType w:val="hybridMultilevel"/>
    <w:tmpl w:val="32322A30"/>
    <w:lvl w:ilvl="0" w:tplc="BA2CCA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1B1"/>
    <w:rsid w:val="00837F30"/>
    <w:rsid w:val="009B31B1"/>
    <w:rsid w:val="00C56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1B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Психология</dc:creator>
  <cp:lastModifiedBy>Психология</cp:lastModifiedBy>
  <cp:revision>1</cp:revision>
  <dcterms:created xsi:type="dcterms:W3CDTF">2020-01-10T09:59:00Z</dcterms:created>
  <dcterms:modified xsi:type="dcterms:W3CDTF">2020-01-10T10:00:00Z</dcterms:modified>
</cp:coreProperties>
</file>